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31" w:rsidRPr="00D56F3D" w:rsidRDefault="000E1C31" w:rsidP="000E1C31">
      <w:pPr>
        <w:rPr>
          <w:b/>
        </w:rPr>
      </w:pPr>
      <w:r>
        <w:rPr>
          <w:rFonts w:hint="eastAsia"/>
          <w:b/>
        </w:rPr>
        <w:t>&lt;</w:t>
      </w:r>
      <w:r w:rsidR="00A21700">
        <w:rPr>
          <w:rFonts w:hint="eastAsia"/>
          <w:b/>
        </w:rPr>
        <w:t>신용정보활용체제</w:t>
      </w:r>
      <w:r>
        <w:rPr>
          <w:rFonts w:hint="eastAsia"/>
          <w:b/>
        </w:rPr>
        <w:t xml:space="preserve"> 신구 조문 대비표&gt;</w:t>
      </w:r>
    </w:p>
    <w:tbl>
      <w:tblPr>
        <w:tblStyle w:val="a3"/>
        <w:tblW w:w="9144" w:type="dxa"/>
        <w:tblLayout w:type="fixed"/>
        <w:tblLook w:val="04A0" w:firstRow="1" w:lastRow="0" w:firstColumn="1" w:lastColumn="0" w:noHBand="0" w:noVBand="1"/>
      </w:tblPr>
      <w:tblGrid>
        <w:gridCol w:w="3048"/>
        <w:gridCol w:w="3048"/>
        <w:gridCol w:w="3048"/>
      </w:tblGrid>
      <w:tr w:rsidR="000E1C31" w:rsidRPr="00B37368" w:rsidTr="002103A6">
        <w:trPr>
          <w:trHeight w:val="111"/>
        </w:trPr>
        <w:tc>
          <w:tcPr>
            <w:tcW w:w="3048" w:type="dxa"/>
            <w:shd w:val="clear" w:color="auto" w:fill="C6D9F1" w:themeFill="text2" w:themeFillTint="33"/>
          </w:tcPr>
          <w:p w:rsidR="000E1C31" w:rsidRPr="00B37368" w:rsidRDefault="000E1C31" w:rsidP="009563A2">
            <w:pPr>
              <w:jc w:val="center"/>
              <w:rPr>
                <w:b/>
              </w:rPr>
            </w:pPr>
            <w:r w:rsidRPr="00B37368">
              <w:rPr>
                <w:rFonts w:hint="eastAsia"/>
                <w:b/>
              </w:rPr>
              <w:t>현행</w:t>
            </w:r>
          </w:p>
        </w:tc>
        <w:tc>
          <w:tcPr>
            <w:tcW w:w="3048" w:type="dxa"/>
            <w:shd w:val="clear" w:color="auto" w:fill="C6D9F1" w:themeFill="text2" w:themeFillTint="33"/>
          </w:tcPr>
          <w:p w:rsidR="000E1C31" w:rsidRPr="00B37368" w:rsidRDefault="000E1C31" w:rsidP="009563A2">
            <w:pPr>
              <w:jc w:val="center"/>
              <w:rPr>
                <w:b/>
              </w:rPr>
            </w:pPr>
            <w:r w:rsidRPr="00B37368">
              <w:rPr>
                <w:rFonts w:hint="eastAsia"/>
                <w:b/>
              </w:rPr>
              <w:t>개정안</w:t>
            </w:r>
          </w:p>
        </w:tc>
        <w:tc>
          <w:tcPr>
            <w:tcW w:w="3048" w:type="dxa"/>
            <w:shd w:val="clear" w:color="auto" w:fill="C6D9F1" w:themeFill="text2" w:themeFillTint="33"/>
          </w:tcPr>
          <w:p w:rsidR="000E1C31" w:rsidRPr="00B37368" w:rsidRDefault="000E1C31" w:rsidP="009563A2">
            <w:pPr>
              <w:jc w:val="center"/>
              <w:rPr>
                <w:b/>
              </w:rPr>
            </w:pPr>
            <w:r w:rsidRPr="00B37368">
              <w:rPr>
                <w:rFonts w:hint="eastAsia"/>
                <w:b/>
              </w:rPr>
              <w:t>비고</w:t>
            </w:r>
          </w:p>
        </w:tc>
      </w:tr>
      <w:tr w:rsidR="00F357E3" w:rsidTr="002103A6">
        <w:trPr>
          <w:trHeight w:val="111"/>
        </w:trPr>
        <w:tc>
          <w:tcPr>
            <w:tcW w:w="3048" w:type="dxa"/>
          </w:tcPr>
          <w:p w:rsidR="001134A1" w:rsidRDefault="001134A1" w:rsidP="00E855ED">
            <w:pPr>
              <w:widowControl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관리하는 신용정보의 이용목적 및 종류</w:t>
            </w:r>
          </w:p>
          <w:p w:rsidR="00F357E3" w:rsidRPr="001134A1" w:rsidRDefault="00561A95" w:rsidP="00E855ED">
            <w:pPr>
              <w:widowControl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  <w:t xml:space="preserve">1 ~ 2 </w:t>
            </w:r>
            <w:r w:rsidR="001134A1" w:rsidRPr="001134A1"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  <w:t>(</w:t>
            </w:r>
            <w:r w:rsidR="001134A1" w:rsidRPr="001134A1"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생략)</w:t>
            </w:r>
          </w:p>
        </w:tc>
        <w:tc>
          <w:tcPr>
            <w:tcW w:w="3048" w:type="dxa"/>
          </w:tcPr>
          <w:p w:rsidR="001134A1" w:rsidRDefault="001134A1" w:rsidP="00E855ED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관리하는 신용정보의 이용목적 및 종류</w:t>
            </w:r>
          </w:p>
          <w:p w:rsidR="00F357E3" w:rsidRPr="00F357E3" w:rsidRDefault="00561A95" w:rsidP="00E855ED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1 ~ 2 </w:t>
            </w:r>
            <w:r w:rsidR="001134A1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>(</w:t>
            </w:r>
            <w:r w:rsidR="001134A1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현행과 같음)</w:t>
            </w:r>
          </w:p>
        </w:tc>
        <w:tc>
          <w:tcPr>
            <w:tcW w:w="3048" w:type="dxa"/>
          </w:tcPr>
          <w:p w:rsidR="00F357E3" w:rsidRDefault="00F357E3" w:rsidP="00AC67EB"/>
        </w:tc>
      </w:tr>
      <w:tr w:rsidR="000E1C31" w:rsidTr="002103A6">
        <w:trPr>
          <w:trHeight w:val="111"/>
        </w:trPr>
        <w:tc>
          <w:tcPr>
            <w:tcW w:w="3048" w:type="dxa"/>
          </w:tcPr>
          <w:p w:rsidR="001134A1" w:rsidRDefault="001134A1" w:rsidP="00E855ED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제공대상자,</w:t>
            </w: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제공받는 자의 이용목적 및 제공하는 신용정보의 종류 </w:t>
            </w:r>
          </w:p>
          <w:p w:rsidR="000E1C31" w:rsidRDefault="00561A95" w:rsidP="00E855ED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1 ~ 4 </w:t>
            </w:r>
            <w:r w:rsidR="001134A1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>(</w:t>
            </w:r>
            <w:r w:rsidR="001134A1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생략)</w:t>
            </w:r>
          </w:p>
          <w:p w:rsidR="00561A95" w:rsidRPr="00D940D6" w:rsidRDefault="00561A95" w:rsidP="00561A95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</w:pPr>
            <w:r w:rsidRPr="00D940D6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  <w:t xml:space="preserve">5. </w:t>
            </w:r>
            <w:r w:rsidRPr="00D940D6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  <w:u w:val="single"/>
              </w:rPr>
              <w:t>신용정보처리를 위탁에 따른 신용정보 제공</w:t>
            </w:r>
          </w:p>
          <w:p w:rsidR="00561A95" w:rsidRPr="00D940D6" w:rsidRDefault="00561A95" w:rsidP="00561A95">
            <w:pPr>
              <w:widowControl/>
              <w:spacing w:afterLines="20" w:after="48"/>
              <w:outlineLvl w:val="3"/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</w:pPr>
            <w:r w:rsidRPr="00D940D6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>위탁업체</w:t>
            </w:r>
            <w:r w:rsidRPr="00D940D6"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  <w:t xml:space="preserve"> </w:t>
            </w:r>
          </w:p>
          <w:p w:rsidR="00561A95" w:rsidRPr="00D940D6" w:rsidRDefault="00561A95" w:rsidP="00561A95">
            <w:pPr>
              <w:widowControl/>
              <w:spacing w:afterLines="20" w:after="48"/>
              <w:outlineLvl w:val="3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D940D6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sym w:font="Wingdings" w:char="F0E0"/>
            </w:r>
            <w:r w:rsidRPr="00D940D6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링</w:t>
            </w:r>
            <w:r w:rsidRPr="00D940D6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크걸기</w:t>
            </w:r>
            <w:r w:rsidRPr="00D940D6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(</w:t>
            </w:r>
            <w:hyperlink r:id="rId7" w:history="1">
              <w:r w:rsidRPr="00D940D6">
                <w:rPr>
                  <w:rStyle w:val="a4"/>
                  <w:rFonts w:eastAsiaTheme="minorHAnsi" w:cs="굴림"/>
                  <w:kern w:val="0"/>
                  <w:szCs w:val="20"/>
                </w:rPr>
                <w:t>https://www.pepperbank.kr/policies/trust.pepper</w:t>
              </w:r>
            </w:hyperlink>
            <w:r w:rsidRPr="00D940D6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)</w:t>
            </w:r>
          </w:p>
          <w:p w:rsidR="00561A95" w:rsidRPr="001134A1" w:rsidRDefault="00561A95" w:rsidP="00561A95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  <w:t xml:space="preserve">6 </w:t>
            </w:r>
            <w:r w:rsidRPr="00034961"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  <w:t>(</w:t>
            </w:r>
            <w:r w:rsidRPr="00034961"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생략)</w:t>
            </w:r>
          </w:p>
        </w:tc>
        <w:tc>
          <w:tcPr>
            <w:tcW w:w="3048" w:type="dxa"/>
          </w:tcPr>
          <w:p w:rsidR="001134A1" w:rsidRDefault="001134A1" w:rsidP="00E855ED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제공대상자,</w:t>
            </w: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제공받는 자의 이용목적 및 제공하는 신용정보의 종류 </w:t>
            </w:r>
          </w:p>
          <w:p w:rsidR="000E1C31" w:rsidRDefault="00561A95" w:rsidP="00E855ED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1 ~ 4 </w:t>
            </w:r>
            <w:r w:rsidR="001134A1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(현행과 같음)</w:t>
            </w:r>
          </w:p>
          <w:p w:rsidR="00561A95" w:rsidRDefault="00561A95" w:rsidP="00E855ED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>(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삭제)</w:t>
            </w:r>
          </w:p>
          <w:p w:rsidR="00561A95" w:rsidRDefault="00561A95" w:rsidP="00E855ED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</w:p>
          <w:p w:rsidR="00561A95" w:rsidRDefault="00561A95" w:rsidP="00E855ED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</w:p>
          <w:p w:rsidR="00561A95" w:rsidRDefault="00561A95" w:rsidP="00E855ED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</w:p>
          <w:p w:rsidR="00561A95" w:rsidRDefault="00561A95" w:rsidP="00E855ED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</w:p>
          <w:p w:rsidR="00561A95" w:rsidRPr="00561A95" w:rsidRDefault="00561A95" w:rsidP="00E855ED">
            <w:pPr>
              <w:widowControl/>
              <w:spacing w:afterLines="20" w:after="48"/>
              <w:outlineLvl w:val="3"/>
              <w:rPr>
                <w:rFonts w:eastAsiaTheme="minorHAnsi" w:cs="굴림"/>
                <w:bCs/>
                <w:color w:val="000000" w:themeColor="text1"/>
                <w:kern w:val="0"/>
                <w:sz w:val="12"/>
                <w:szCs w:val="20"/>
              </w:rPr>
            </w:pPr>
          </w:p>
          <w:p w:rsidR="00561A95" w:rsidRPr="00561A95" w:rsidRDefault="00561A95" w:rsidP="00E855ED">
            <w:pPr>
              <w:widowControl/>
              <w:spacing w:afterLines="20" w:after="48"/>
              <w:outlineLvl w:val="3"/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>5 (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현행과 같음)</w:t>
            </w:r>
          </w:p>
        </w:tc>
        <w:tc>
          <w:tcPr>
            <w:tcW w:w="3048" w:type="dxa"/>
          </w:tcPr>
          <w:p w:rsidR="000E1C31" w:rsidRDefault="000E1C31" w:rsidP="00AC67EB"/>
          <w:p w:rsidR="0033174F" w:rsidRDefault="0033174F" w:rsidP="00AC67EB"/>
          <w:p w:rsidR="0033174F" w:rsidRDefault="0033174F" w:rsidP="00AC67EB"/>
          <w:p w:rsidR="0033174F" w:rsidRDefault="0033174F" w:rsidP="00AC67EB"/>
          <w:p w:rsidR="0033174F" w:rsidRDefault="0033174F" w:rsidP="00AC67EB">
            <w:pPr>
              <w:rPr>
                <w:rFonts w:hint="eastAsia"/>
              </w:rPr>
            </w:pPr>
            <w:r>
              <w:rPr>
                <w:rFonts w:hint="eastAsia"/>
              </w:rPr>
              <w:t>하단 위탁현황 신설에 따른 삭제</w:t>
            </w:r>
          </w:p>
        </w:tc>
      </w:tr>
      <w:tr w:rsidR="00AC67EB" w:rsidTr="002103A6">
        <w:trPr>
          <w:trHeight w:val="111"/>
        </w:trPr>
        <w:tc>
          <w:tcPr>
            <w:tcW w:w="3048" w:type="dxa"/>
          </w:tcPr>
          <w:p w:rsidR="00AC67EB" w:rsidRDefault="00BE409F" w:rsidP="00E855ED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보유 및 이용기간,</w:t>
            </w: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신용정보 파기절차 및 방법</w:t>
            </w:r>
          </w:p>
          <w:p w:rsidR="00034961" w:rsidRPr="00034961" w:rsidRDefault="00235B6F" w:rsidP="00034961">
            <w:pPr>
              <w:widowControl/>
              <w:spacing w:afterLines="20" w:after="48"/>
              <w:outlineLvl w:val="3"/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1 ~ 2 </w:t>
            </w:r>
            <w:r w:rsidR="00BE409F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(생략</w:t>
            </w:r>
            <w:r w:rsidR="00E04F7D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3048" w:type="dxa"/>
          </w:tcPr>
          <w:p w:rsidR="00AC67EB" w:rsidRDefault="00BE409F" w:rsidP="00E855ED">
            <w:pPr>
              <w:widowControl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보유 및 이용기간,</w:t>
            </w: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신용정보 파기절차 및 방법</w:t>
            </w:r>
          </w:p>
          <w:p w:rsidR="00E5745C" w:rsidRPr="00AC67EB" w:rsidRDefault="00235B6F" w:rsidP="00E855ED">
            <w:pPr>
              <w:widowControl/>
              <w:spacing w:afterLines="20" w:after="48"/>
              <w:outlineLvl w:val="3"/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1 ~ 2 </w:t>
            </w:r>
            <w:r w:rsidR="00BE409F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(현행과 같음</w:t>
            </w:r>
            <w:r w:rsidR="00E04F7D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3048" w:type="dxa"/>
          </w:tcPr>
          <w:p w:rsidR="00AC67EB" w:rsidRDefault="00AC67EB" w:rsidP="00AC67EB"/>
          <w:p w:rsidR="00E5745C" w:rsidRDefault="00E5745C" w:rsidP="00AC67EB"/>
          <w:p w:rsidR="00E5745C" w:rsidRPr="00E5745C" w:rsidRDefault="00E5745C" w:rsidP="00E5745C">
            <w:pPr>
              <w:rPr>
                <w:rFonts w:hint="eastAsia"/>
              </w:rPr>
            </w:pPr>
          </w:p>
        </w:tc>
      </w:tr>
      <w:tr w:rsidR="00E5745C" w:rsidTr="002103A6">
        <w:trPr>
          <w:trHeight w:val="111"/>
        </w:trPr>
        <w:tc>
          <w:tcPr>
            <w:tcW w:w="3048" w:type="dxa"/>
          </w:tcPr>
          <w:p w:rsidR="00E5745C" w:rsidRDefault="00065BE0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신용정보처리를 위탁하는 경우에 그 업무의 내용 및 수탁자</w:t>
            </w:r>
          </w:p>
          <w:p w:rsidR="00065BE0" w:rsidRDefault="00065BE0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(생략)</w:t>
            </w:r>
          </w:p>
        </w:tc>
        <w:tc>
          <w:tcPr>
            <w:tcW w:w="3048" w:type="dxa"/>
          </w:tcPr>
          <w:p w:rsidR="00E5745C" w:rsidRPr="00065BE0" w:rsidRDefault="00E5745C" w:rsidP="00FE5C29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 w:rsidRPr="00065BE0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신용정보처리를 위탁하는 경우에 그 업무의 내용 및 수탁자</w:t>
            </w:r>
          </w:p>
          <w:p w:rsidR="00E5745C" w:rsidRDefault="00065BE0" w:rsidP="00E5745C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(현행과 같음)</w:t>
            </w:r>
          </w:p>
        </w:tc>
        <w:tc>
          <w:tcPr>
            <w:tcW w:w="3048" w:type="dxa"/>
          </w:tcPr>
          <w:p w:rsidR="00E5745C" w:rsidRDefault="00E5745C" w:rsidP="00BF1D4F"/>
        </w:tc>
      </w:tr>
      <w:tr w:rsidR="000E1C31" w:rsidTr="002103A6">
        <w:trPr>
          <w:trHeight w:val="111"/>
        </w:trPr>
        <w:tc>
          <w:tcPr>
            <w:tcW w:w="3048" w:type="dxa"/>
          </w:tcPr>
          <w:p w:rsidR="0073110A" w:rsidRDefault="00FE5C29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신용정보주체의 권리 및 행사방법</w:t>
            </w:r>
          </w:p>
          <w:p w:rsidR="00270014" w:rsidRDefault="00097801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1 </w:t>
            </w:r>
            <w:r w:rsidR="00270014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(생략)</w:t>
            </w:r>
          </w:p>
          <w:p w:rsidR="004401BB" w:rsidRDefault="00FE5C29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2. 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개인신용정보 이용</w:t>
            </w: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>∙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제공 사실의 조회 및 통지 요청권</w:t>
            </w:r>
          </w:p>
          <w:p w:rsidR="004401BB" w:rsidRDefault="004401BB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>&lt;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신설&gt;</w:t>
            </w:r>
          </w:p>
          <w:p w:rsidR="00080C96" w:rsidRDefault="00080C96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</w:p>
          <w:p w:rsidR="00080C96" w:rsidRDefault="00080C96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</w:p>
          <w:p w:rsidR="00080C96" w:rsidRDefault="00080C96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</w:p>
          <w:p w:rsidR="00080C96" w:rsidRDefault="00080C96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 w:val="12"/>
                <w:szCs w:val="20"/>
              </w:rPr>
            </w:pPr>
          </w:p>
          <w:p w:rsidR="003337E2" w:rsidRDefault="003337E2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 w:val="12"/>
                <w:szCs w:val="20"/>
              </w:rPr>
            </w:pPr>
          </w:p>
          <w:p w:rsidR="003337E2" w:rsidRDefault="003337E2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 w:val="12"/>
                <w:szCs w:val="20"/>
              </w:rPr>
            </w:pPr>
          </w:p>
          <w:p w:rsidR="003337E2" w:rsidRDefault="003337E2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 w:val="12"/>
                <w:szCs w:val="20"/>
              </w:rPr>
            </w:pPr>
          </w:p>
          <w:p w:rsidR="003337E2" w:rsidRDefault="003337E2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 w:val="16"/>
                <w:szCs w:val="20"/>
              </w:rPr>
            </w:pPr>
          </w:p>
          <w:p w:rsidR="00921133" w:rsidRDefault="00921133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 w:val="22"/>
                <w:szCs w:val="20"/>
              </w:rPr>
            </w:pPr>
          </w:p>
          <w:p w:rsidR="00084532" w:rsidRPr="00E500CD" w:rsidRDefault="00084532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 w:val="16"/>
                <w:szCs w:val="20"/>
              </w:rPr>
            </w:pPr>
            <w:bookmarkStart w:id="0" w:name="_GoBack"/>
            <w:bookmarkEnd w:id="0"/>
          </w:p>
          <w:p w:rsidR="00080C96" w:rsidRPr="001134A1" w:rsidRDefault="00080C96" w:rsidP="0073110A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3</w:t>
            </w:r>
            <w:r w:rsidR="005E5852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 ~ 11</w:t>
            </w:r>
            <w:r w:rsidR="00097801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="005E5852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>(</w:t>
            </w:r>
            <w:r w:rsidR="005E5852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생략)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</w:p>
        </w:tc>
        <w:tc>
          <w:tcPr>
            <w:tcW w:w="3048" w:type="dxa"/>
          </w:tcPr>
          <w:p w:rsidR="00FE5C29" w:rsidRDefault="00FE5C29" w:rsidP="00FE5C29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신용정보주체의 권리 및 행사방법</w:t>
            </w:r>
          </w:p>
          <w:p w:rsidR="00FE5C29" w:rsidRDefault="00097801" w:rsidP="00FE5C29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1 </w:t>
            </w:r>
            <w:r w:rsidR="00270014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>(</w:t>
            </w:r>
            <w:r w:rsidR="00270014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현행과 같음)</w:t>
            </w:r>
          </w:p>
          <w:p w:rsidR="004401BB" w:rsidRDefault="004401BB" w:rsidP="004401BB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2. 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개인신용정보 이용</w:t>
            </w:r>
            <w:r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>∙</w:t>
            </w: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제공 사실의 조회 및 통지 요청권</w:t>
            </w:r>
          </w:p>
          <w:p w:rsidR="004401BB" w:rsidRPr="00D9450C" w:rsidRDefault="004401BB" w:rsidP="004401BB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</w:pPr>
            <w:r w:rsidRPr="00D9450C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  <w:u w:val="single"/>
              </w:rPr>
              <w:t xml:space="preserve">※ </w:t>
            </w:r>
            <w:r w:rsidRPr="00D9450C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  <w:u w:val="single"/>
              </w:rPr>
              <w:t>정기적 통지는 아래의 신용정보 주체의 권리 및 행사 신청하실 수 있습니다.</w:t>
            </w:r>
          </w:p>
          <w:p w:rsidR="003337E2" w:rsidRDefault="004401BB" w:rsidP="004401BB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</w:pPr>
            <w:r w:rsidRPr="00D9450C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>신용정보</w:t>
            </w:r>
            <w:r w:rsidRPr="00D9450C"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  <w:t xml:space="preserve"> 주체의 권리 및 </w:t>
            </w:r>
            <w:r w:rsidRPr="00D9450C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>행사</w:t>
            </w:r>
            <w:r w:rsidRPr="00D9450C"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  <w:t xml:space="preserve"> 신청서</w:t>
            </w:r>
            <w:r w:rsidR="003337E2">
              <w:rPr>
                <w:rFonts w:eastAsiaTheme="minorHAnsi" w:cs="굴림" w:hint="eastAsia"/>
                <w:color w:val="0070C0"/>
                <w:kern w:val="0"/>
                <w:szCs w:val="20"/>
                <w:u w:val="single"/>
              </w:rPr>
              <w:t xml:space="preserve"> </w:t>
            </w:r>
          </w:p>
          <w:p w:rsidR="000E1C31" w:rsidRPr="0033018C" w:rsidRDefault="003337E2" w:rsidP="003337E2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color w:val="0070C0"/>
                <w:kern w:val="0"/>
                <w:szCs w:val="20"/>
                <w:u w:val="single"/>
              </w:rPr>
            </w:pPr>
            <w:r w:rsidRPr="0033018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sym w:font="Wingdings" w:char="F0E0"/>
            </w:r>
            <w:r w:rsidRPr="0033018C">
              <w:rPr>
                <w:rFonts w:eastAsiaTheme="minorHAnsi" w:cs="굴림" w:hint="eastAsia"/>
                <w:color w:val="000000" w:themeColor="text1"/>
                <w:kern w:val="0"/>
                <w:szCs w:val="20"/>
                <w:u w:val="single"/>
              </w:rPr>
              <w:t>링크걸기(</w:t>
            </w:r>
            <w:r w:rsidR="0033018C" w:rsidRPr="0033018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https://www.pepperbank.kr/form/view.pepper?blcSn=14170&amp;mgrpCd=&amp;rowNum=1&amp;page=1</w:t>
            </w:r>
            <w:r w:rsidRPr="0033018C"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  <w:t>)</w:t>
            </w:r>
          </w:p>
          <w:p w:rsidR="00080C96" w:rsidRPr="00097801" w:rsidRDefault="000F275E" w:rsidP="000F275E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3</w:t>
            </w:r>
            <w:r w:rsidR="005E5852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 xml:space="preserve"> ~ 11</w:t>
            </w:r>
            <w:r w:rsidR="00097801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="005E5852">
              <w:rPr>
                <w:rFonts w:eastAsiaTheme="minorHAnsi" w:cs="굴림"/>
                <w:b/>
                <w:bCs/>
                <w:color w:val="000000" w:themeColor="text1"/>
                <w:kern w:val="0"/>
                <w:szCs w:val="20"/>
              </w:rPr>
              <w:t>(</w:t>
            </w:r>
            <w:r w:rsidR="005E5852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>현행과 같음)</w:t>
            </w:r>
          </w:p>
        </w:tc>
        <w:tc>
          <w:tcPr>
            <w:tcW w:w="3048" w:type="dxa"/>
          </w:tcPr>
          <w:p w:rsidR="000E1C31" w:rsidRDefault="000E1C31" w:rsidP="00BF1D4F"/>
          <w:p w:rsidR="00D27ADF" w:rsidRDefault="00D27ADF" w:rsidP="00BF1D4F"/>
          <w:p w:rsidR="00D27ADF" w:rsidRDefault="00D27ADF" w:rsidP="00BF1D4F"/>
          <w:p w:rsidR="00D27ADF" w:rsidRDefault="00D27ADF" w:rsidP="00BF1D4F"/>
          <w:p w:rsidR="00D27ADF" w:rsidRDefault="00D27ADF" w:rsidP="00BF1D4F"/>
          <w:p w:rsidR="00D27ADF" w:rsidRPr="00D27ADF" w:rsidRDefault="00D27ADF" w:rsidP="00BF1D4F">
            <w:pPr>
              <w:rPr>
                <w:sz w:val="10"/>
              </w:rPr>
            </w:pPr>
          </w:p>
          <w:p w:rsidR="00D27ADF" w:rsidRDefault="00D27ADF" w:rsidP="00A40207">
            <w:r>
              <w:rPr>
                <w:rFonts w:hint="eastAsia"/>
              </w:rPr>
              <w:t>신용정보법 제3</w:t>
            </w:r>
            <w:r>
              <w:t>5</w:t>
            </w:r>
            <w:r>
              <w:rPr>
                <w:rFonts w:hint="eastAsia"/>
              </w:rPr>
              <w:t>조 제2항</w:t>
            </w:r>
            <w:r w:rsidR="00ED2FB3">
              <w:rPr>
                <w:rFonts w:hint="eastAsia"/>
              </w:rPr>
              <w:t>,</w:t>
            </w:r>
          </w:p>
          <w:p w:rsidR="00472AC0" w:rsidRDefault="00D27ADF" w:rsidP="00A40207">
            <w:r>
              <w:rPr>
                <w:rFonts w:hint="eastAsia"/>
              </w:rPr>
              <w:t>신용정보법 시행령 제3</w:t>
            </w:r>
            <w:r>
              <w:t>0</w:t>
            </w:r>
            <w:r>
              <w:rPr>
                <w:rFonts w:hint="eastAsia"/>
              </w:rPr>
              <w:t>조 제7항</w:t>
            </w:r>
            <w:r w:rsidR="00ED2FB3">
              <w:rPr>
                <w:rFonts w:hint="eastAsia"/>
              </w:rPr>
              <w:t>,</w:t>
            </w:r>
            <w:r w:rsidR="00A402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신용정보업감독규정 제4</w:t>
            </w:r>
            <w:r>
              <w:t>0</w:t>
            </w:r>
            <w:r>
              <w:rPr>
                <w:rFonts w:hint="eastAsia"/>
              </w:rPr>
              <w:t>조</w:t>
            </w:r>
            <w:r w:rsidR="00A40207">
              <w:rPr>
                <w:rFonts w:hint="eastAsia"/>
              </w:rPr>
              <w:t xml:space="preserve"> </w:t>
            </w:r>
            <w:r w:rsidR="00472AC0">
              <w:rPr>
                <w:rFonts w:hint="eastAsia"/>
              </w:rPr>
              <w:t>에 따라 신설</w:t>
            </w:r>
          </w:p>
        </w:tc>
      </w:tr>
      <w:tr w:rsidR="00222B6C" w:rsidTr="002103A6">
        <w:trPr>
          <w:trHeight w:val="111"/>
        </w:trPr>
        <w:tc>
          <w:tcPr>
            <w:tcW w:w="3048" w:type="dxa"/>
          </w:tcPr>
          <w:p w:rsidR="00222B6C" w:rsidRDefault="00222B6C" w:rsidP="00222B6C">
            <w:pPr>
              <w:widowControl/>
              <w:autoSpaceDE/>
              <w:autoSpaceDN/>
              <w:spacing w:beforeLines="100" w:before="240" w:afterLines="20" w:after="48"/>
              <w:rPr>
                <w:b/>
              </w:rPr>
            </w:pPr>
            <w:r>
              <w:rPr>
                <w:rFonts w:hint="eastAsia"/>
                <w:b/>
              </w:rPr>
              <w:t>인터넷 접속파일 등 개인정보를 자동으로 수집하는 장치의 설치</w:t>
            </w:r>
            <w:r>
              <w:rPr>
                <w:rFonts w:asciiTheme="minorEastAsia" w:hAnsiTheme="minorEastAsia" w:hint="eastAsia"/>
                <w:b/>
              </w:rPr>
              <w:t>∙</w:t>
            </w:r>
            <w:r>
              <w:rPr>
                <w:rFonts w:hint="eastAsia"/>
                <w:b/>
              </w:rPr>
              <w:t xml:space="preserve">운영 및 그 거부에 관한 사항                       </w:t>
            </w:r>
            <w:r>
              <w:rPr>
                <w:b/>
              </w:rPr>
              <w:t xml:space="preserve">    </w:t>
            </w:r>
          </w:p>
          <w:p w:rsidR="00222B6C" w:rsidRDefault="00222B6C" w:rsidP="00222B6C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hint="eastAsia"/>
                <w:b/>
              </w:rPr>
              <w:t>(생략)</w:t>
            </w:r>
          </w:p>
        </w:tc>
        <w:tc>
          <w:tcPr>
            <w:tcW w:w="3048" w:type="dxa"/>
          </w:tcPr>
          <w:p w:rsidR="00222B6C" w:rsidRDefault="00222B6C" w:rsidP="00222B6C">
            <w:pPr>
              <w:widowControl/>
              <w:autoSpaceDE/>
              <w:autoSpaceDN/>
              <w:spacing w:beforeLines="100" w:before="240" w:afterLines="20" w:after="48"/>
              <w:rPr>
                <w:b/>
              </w:rPr>
            </w:pPr>
            <w:r>
              <w:rPr>
                <w:rFonts w:hint="eastAsia"/>
                <w:b/>
              </w:rPr>
              <w:t>인터넷 접속파일 등 개인정보를 자동으로 수집하는 장치의 설치</w:t>
            </w:r>
            <w:r>
              <w:rPr>
                <w:rFonts w:asciiTheme="minorEastAsia" w:hAnsiTheme="minorEastAsia" w:hint="eastAsia"/>
                <w:b/>
              </w:rPr>
              <w:t>∙</w:t>
            </w:r>
            <w:r>
              <w:rPr>
                <w:rFonts w:hint="eastAsia"/>
                <w:b/>
              </w:rPr>
              <w:t xml:space="preserve">운영 및 그 거부에 관한 사항                       </w:t>
            </w:r>
            <w:r>
              <w:rPr>
                <w:b/>
              </w:rPr>
              <w:t xml:space="preserve">    </w:t>
            </w:r>
          </w:p>
          <w:p w:rsidR="00222B6C" w:rsidRPr="00F02210" w:rsidRDefault="00222B6C" w:rsidP="00222B6C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hint="eastAsia"/>
                <w:b/>
              </w:rPr>
              <w:t>(현행과 같음)</w:t>
            </w:r>
          </w:p>
        </w:tc>
        <w:tc>
          <w:tcPr>
            <w:tcW w:w="3048" w:type="dxa"/>
          </w:tcPr>
          <w:p w:rsidR="00222B6C" w:rsidRPr="00F02210" w:rsidRDefault="00222B6C" w:rsidP="00F02210"/>
        </w:tc>
      </w:tr>
      <w:tr w:rsidR="00AC67EB" w:rsidTr="002103A6">
        <w:trPr>
          <w:trHeight w:val="111"/>
        </w:trPr>
        <w:tc>
          <w:tcPr>
            <w:tcW w:w="3048" w:type="dxa"/>
          </w:tcPr>
          <w:p w:rsidR="00AC67EB" w:rsidRDefault="000F275E" w:rsidP="00F02210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lastRenderedPageBreak/>
              <w:t>신용정보 관리</w:t>
            </w:r>
            <w:r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  <w:t>∙</w:t>
            </w: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보호 관련 고충처리 담당자</w:t>
            </w:r>
          </w:p>
          <w:p w:rsidR="000F275E" w:rsidRDefault="00753ACF" w:rsidP="00F02210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 xml:space="preserve">소속 </w:t>
            </w:r>
            <w:r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  <w:t xml:space="preserve">: </w:t>
            </w: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준법감시본부</w:t>
            </w:r>
          </w:p>
          <w:p w:rsidR="00753ACF" w:rsidRDefault="00753ACF" w:rsidP="00F02210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 xml:space="preserve">성명 </w:t>
            </w:r>
            <w:r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  <w:t xml:space="preserve">: </w:t>
            </w:r>
            <w:r w:rsidRPr="00D9450C"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  <w:u w:val="single"/>
              </w:rPr>
              <w:t xml:space="preserve">한정희 리더 </w:t>
            </w:r>
            <w:r w:rsidRPr="00D9450C">
              <w:rPr>
                <w:rFonts w:eastAsiaTheme="minorHAnsi" w:cs="굴림"/>
                <w:b/>
                <w:color w:val="000000" w:themeColor="text1"/>
                <w:kern w:val="0"/>
                <w:szCs w:val="20"/>
                <w:u w:val="single"/>
              </w:rPr>
              <w:t xml:space="preserve">/ </w:t>
            </w:r>
            <w:r w:rsidRPr="00D9450C"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  <w:u w:val="single"/>
              </w:rPr>
              <w:t>안지애 과장</w:t>
            </w:r>
          </w:p>
          <w:p w:rsidR="00753ACF" w:rsidRDefault="00753ACF" w:rsidP="00F02210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 xml:space="preserve">전화 </w:t>
            </w:r>
            <w:r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  <w:t>: 031-8015-9225</w:t>
            </w:r>
          </w:p>
          <w:p w:rsidR="00753ACF" w:rsidRDefault="00753ACF" w:rsidP="00753ACF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이메일:</w:t>
            </w:r>
            <w:r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  <w:t xml:space="preserve"> </w:t>
            </w:r>
            <w:hyperlink r:id="rId8" w:history="1">
              <w:r w:rsidRPr="00877968">
                <w:rPr>
                  <w:rStyle w:val="a4"/>
                  <w:rFonts w:eastAsiaTheme="minorHAnsi" w:cs="굴림"/>
                  <w:b/>
                  <w:kern w:val="0"/>
                  <w:szCs w:val="20"/>
                </w:rPr>
                <w:t>paulhan@pepperbank.kr</w:t>
              </w:r>
            </w:hyperlink>
          </w:p>
          <w:p w:rsidR="00753ACF" w:rsidRPr="00D9450C" w:rsidRDefault="00753ACF" w:rsidP="00753ACF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  <w:u w:val="single"/>
              </w:rPr>
            </w:pPr>
            <w:r w:rsidRPr="00D9450C">
              <w:rPr>
                <w:rFonts w:eastAsiaTheme="minorHAnsi" w:cs="굴림"/>
                <w:b/>
                <w:color w:val="000000" w:themeColor="text1"/>
                <w:kern w:val="0"/>
                <w:szCs w:val="20"/>
                <w:u w:val="single"/>
              </w:rPr>
              <w:t>Jaan@pepperbank.kr</w:t>
            </w:r>
          </w:p>
        </w:tc>
        <w:tc>
          <w:tcPr>
            <w:tcW w:w="3048" w:type="dxa"/>
          </w:tcPr>
          <w:p w:rsidR="00AA2D85" w:rsidRDefault="00AA2D85" w:rsidP="00AA2D85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신용정보 관리</w:t>
            </w:r>
            <w:r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  <w:t>∙</w:t>
            </w: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보호 관련 고충처리 담당자</w:t>
            </w:r>
          </w:p>
          <w:p w:rsidR="00F02210" w:rsidRDefault="00753ACF" w:rsidP="00AA2D85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소속 : 준법감시본부</w:t>
            </w:r>
          </w:p>
          <w:p w:rsidR="00753ACF" w:rsidRDefault="00753ACF" w:rsidP="00AA2D85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 xml:space="preserve">성명 </w:t>
            </w:r>
            <w:r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  <w:t xml:space="preserve">: </w:t>
            </w:r>
            <w:r w:rsidRPr="00D9450C"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  <w:u w:val="single"/>
              </w:rPr>
              <w:t xml:space="preserve">한정희 수석매니저 </w:t>
            </w:r>
            <w:r w:rsidRPr="00D9450C">
              <w:rPr>
                <w:rFonts w:eastAsiaTheme="minorHAnsi" w:cs="굴림"/>
                <w:b/>
                <w:color w:val="000000" w:themeColor="text1"/>
                <w:kern w:val="0"/>
                <w:szCs w:val="20"/>
                <w:u w:val="single"/>
              </w:rPr>
              <w:t xml:space="preserve">/ </w:t>
            </w:r>
            <w:r w:rsidRPr="00D9450C"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  <w:u w:val="single"/>
              </w:rPr>
              <w:t>오유환 매니저</w:t>
            </w:r>
          </w:p>
          <w:p w:rsidR="00753ACF" w:rsidRDefault="00753ACF" w:rsidP="00AA2D85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 xml:space="preserve">전화 </w:t>
            </w:r>
            <w:r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  <w:t>: 031-8015-9225</w:t>
            </w:r>
          </w:p>
          <w:p w:rsidR="00753ACF" w:rsidRDefault="00753ACF" w:rsidP="00AA2D85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이메일:</w:t>
            </w:r>
          </w:p>
          <w:p w:rsidR="00753ACF" w:rsidRDefault="00E500CD" w:rsidP="00AA2D85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hyperlink r:id="rId9" w:history="1">
              <w:r w:rsidR="00254B7D" w:rsidRPr="00877968">
                <w:rPr>
                  <w:rStyle w:val="a4"/>
                  <w:rFonts w:eastAsiaTheme="minorHAnsi" w:cs="굴림"/>
                  <w:b/>
                  <w:kern w:val="0"/>
                  <w:szCs w:val="20"/>
                </w:rPr>
                <w:t>p</w:t>
              </w:r>
              <w:r w:rsidR="00254B7D" w:rsidRPr="00877968">
                <w:rPr>
                  <w:rStyle w:val="a4"/>
                  <w:rFonts w:eastAsiaTheme="minorHAnsi" w:cs="굴림" w:hint="eastAsia"/>
                  <w:b/>
                  <w:kern w:val="0"/>
                  <w:szCs w:val="20"/>
                </w:rPr>
                <w:t>aulhan@pepperbank.kr</w:t>
              </w:r>
            </w:hyperlink>
          </w:p>
          <w:p w:rsidR="00753ACF" w:rsidRPr="00D9450C" w:rsidRDefault="00753ACF" w:rsidP="00AA2D85">
            <w:pPr>
              <w:widowControl/>
              <w:autoSpaceDE/>
              <w:autoSpaceDN/>
              <w:spacing w:afterLines="20" w:after="48"/>
              <w:rPr>
                <w:rFonts w:eastAsiaTheme="minorHAnsi" w:cs="굴림"/>
                <w:color w:val="000000" w:themeColor="text1"/>
                <w:kern w:val="0"/>
                <w:szCs w:val="20"/>
                <w:u w:val="single"/>
              </w:rPr>
            </w:pPr>
            <w:r w:rsidRPr="00D9450C">
              <w:rPr>
                <w:rFonts w:eastAsiaTheme="minorHAnsi" w:cs="굴림"/>
                <w:b/>
                <w:color w:val="000000" w:themeColor="text1"/>
                <w:kern w:val="0"/>
                <w:szCs w:val="20"/>
                <w:u w:val="single"/>
              </w:rPr>
              <w:t>yhoh@pepperbank.kr</w:t>
            </w:r>
          </w:p>
        </w:tc>
        <w:tc>
          <w:tcPr>
            <w:tcW w:w="3048" w:type="dxa"/>
          </w:tcPr>
          <w:p w:rsidR="00AC67EB" w:rsidRDefault="00AC67EB" w:rsidP="00F02210"/>
          <w:p w:rsidR="00DE5E2B" w:rsidRDefault="00DE5E2B" w:rsidP="00F02210"/>
          <w:p w:rsidR="00DE5E2B" w:rsidRPr="00DD6411" w:rsidRDefault="00DE5E2B" w:rsidP="00F02210">
            <w:pPr>
              <w:rPr>
                <w:sz w:val="24"/>
              </w:rPr>
            </w:pPr>
          </w:p>
          <w:p w:rsidR="00DE5E2B" w:rsidRDefault="000C1435" w:rsidP="000C1435">
            <w:r>
              <w:rPr>
                <w:rFonts w:hint="eastAsia"/>
              </w:rPr>
              <w:t>신용정보관리 담당자</w:t>
            </w:r>
            <w:r w:rsidR="00DE5E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직책</w:t>
            </w:r>
            <w:r w:rsidR="00DE5E2B">
              <w:rPr>
                <w:rFonts w:hint="eastAsia"/>
              </w:rPr>
              <w:t xml:space="preserve"> </w:t>
            </w:r>
            <w:r w:rsidR="00D171A6">
              <w:rPr>
                <w:rFonts w:hint="eastAsia"/>
              </w:rPr>
              <w:t>및 담당자</w:t>
            </w:r>
            <w:r w:rsidR="00254B7D">
              <w:rPr>
                <w:rFonts w:hint="eastAsia"/>
              </w:rPr>
              <w:t>, 이메일</w:t>
            </w:r>
            <w:r>
              <w:rPr>
                <w:rFonts w:hint="eastAsia"/>
              </w:rPr>
              <w:t xml:space="preserve"> 변경 기재</w:t>
            </w:r>
          </w:p>
          <w:p w:rsidR="00A06D3B" w:rsidRDefault="00A06D3B" w:rsidP="00D171A6"/>
          <w:p w:rsidR="00A06D3B" w:rsidRDefault="00A06D3B" w:rsidP="00D171A6"/>
          <w:p w:rsidR="00A06D3B" w:rsidRDefault="00A06D3B" w:rsidP="00D171A6"/>
          <w:p w:rsidR="00A06D3B" w:rsidRPr="00A06D3B" w:rsidRDefault="00A06D3B" w:rsidP="00D171A6">
            <w:pPr>
              <w:rPr>
                <w:sz w:val="12"/>
              </w:rPr>
            </w:pPr>
          </w:p>
          <w:p w:rsidR="00A06D3B" w:rsidRPr="00A06D3B" w:rsidRDefault="00A06D3B" w:rsidP="00D171A6"/>
        </w:tc>
      </w:tr>
      <w:tr w:rsidR="000E1C31" w:rsidTr="002103A6">
        <w:trPr>
          <w:trHeight w:val="111"/>
        </w:trPr>
        <w:tc>
          <w:tcPr>
            <w:tcW w:w="3048" w:type="dxa"/>
          </w:tcPr>
          <w:p w:rsidR="00085B35" w:rsidRPr="00F8544D" w:rsidRDefault="00085B35" w:rsidP="00085B35">
            <w:pPr>
              <w:widowControl/>
              <w:autoSpaceDE/>
              <w:autoSpaceDN/>
              <w:rPr>
                <w:rFonts w:eastAsiaTheme="minorHAnsi" w:cs="굴림"/>
                <w:kern w:val="0"/>
                <w:szCs w:val="20"/>
              </w:rPr>
            </w:pPr>
            <w:r w:rsidRPr="00F8544D">
              <w:rPr>
                <w:rFonts w:eastAsiaTheme="minorHAnsi" w:cs="굴림"/>
                <w:kern w:val="0"/>
                <w:szCs w:val="20"/>
              </w:rPr>
              <w:t xml:space="preserve">2018년10월30일 개정 </w:t>
            </w:r>
            <w:hyperlink r:id="rId10" w:tooltip="새창열림" w:history="1">
              <w:r w:rsidRPr="00F8544D">
                <w:rPr>
                  <w:rFonts w:eastAsiaTheme="minorHAnsi" w:cs="굴림" w:hint="eastAsia"/>
                  <w:kern w:val="0"/>
                  <w:szCs w:val="20"/>
                </w:rPr>
                <w:t>개정사항</w:t>
              </w:r>
              <w:r w:rsidRPr="00F8544D">
                <w:rPr>
                  <w:rFonts w:eastAsiaTheme="minorHAnsi" w:cs="굴림"/>
                  <w:kern w:val="0"/>
                  <w:szCs w:val="20"/>
                </w:rPr>
                <w:t xml:space="preserve"> 보기 </w:t>
              </w:r>
            </w:hyperlink>
          </w:p>
          <w:p w:rsidR="00085B35" w:rsidRDefault="00085B35" w:rsidP="00085B35">
            <w:pPr>
              <w:rPr>
                <w:rFonts w:eastAsiaTheme="minorHAnsi"/>
                <w:color w:val="000000" w:themeColor="text1"/>
              </w:rPr>
            </w:pPr>
            <w:r w:rsidRPr="00160416">
              <w:rPr>
                <w:rFonts w:eastAsiaTheme="minorHAnsi" w:hint="eastAsia"/>
                <w:color w:val="000000" w:themeColor="text1"/>
              </w:rPr>
              <w:t xml:space="preserve">2021년 </w:t>
            </w:r>
            <w:r w:rsidRPr="00160416">
              <w:rPr>
                <w:rFonts w:eastAsiaTheme="minorHAnsi"/>
                <w:color w:val="000000" w:themeColor="text1"/>
              </w:rPr>
              <w:t>06</w:t>
            </w:r>
            <w:r w:rsidRPr="00160416">
              <w:rPr>
                <w:rFonts w:eastAsiaTheme="minorHAnsi" w:hint="eastAsia"/>
                <w:color w:val="000000" w:themeColor="text1"/>
              </w:rPr>
              <w:t xml:space="preserve">월 </w:t>
            </w:r>
            <w:r w:rsidRPr="00160416">
              <w:rPr>
                <w:rFonts w:eastAsiaTheme="minorHAnsi"/>
                <w:color w:val="000000" w:themeColor="text1"/>
              </w:rPr>
              <w:t>29</w:t>
            </w:r>
            <w:r w:rsidRPr="00160416">
              <w:rPr>
                <w:rFonts w:eastAsiaTheme="minorHAnsi" w:hint="eastAsia"/>
                <w:color w:val="000000" w:themeColor="text1"/>
              </w:rPr>
              <w:t>일 개정 개정사항 보기</w:t>
            </w:r>
          </w:p>
          <w:p w:rsidR="00085B35" w:rsidRPr="00124199" w:rsidRDefault="00085B35" w:rsidP="00085B35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 xml:space="preserve">2023년 </w:t>
            </w:r>
            <w:r w:rsidR="00077213">
              <w:rPr>
                <w:rFonts w:eastAsiaTheme="minorHAnsi"/>
                <w:color w:val="000000" w:themeColor="text1"/>
              </w:rPr>
              <w:t>11</w:t>
            </w:r>
            <w:r>
              <w:rPr>
                <w:rFonts w:eastAsiaTheme="minorHAnsi" w:hint="eastAsia"/>
                <w:color w:val="000000" w:themeColor="text1"/>
              </w:rPr>
              <w:t xml:space="preserve">월 </w:t>
            </w:r>
            <w:r>
              <w:rPr>
                <w:rFonts w:eastAsiaTheme="minorHAnsi"/>
                <w:color w:val="000000" w:themeColor="text1"/>
              </w:rPr>
              <w:t>0</w:t>
            </w:r>
            <w:r w:rsidR="00077213">
              <w:rPr>
                <w:rFonts w:eastAsiaTheme="minorHAnsi"/>
                <w:color w:val="000000" w:themeColor="text1"/>
              </w:rPr>
              <w:t>8</w:t>
            </w:r>
            <w:r>
              <w:rPr>
                <w:rFonts w:eastAsiaTheme="minorHAnsi" w:hint="eastAsia"/>
                <w:color w:val="000000" w:themeColor="text1"/>
              </w:rPr>
              <w:t>일 개정 개정사항 보기</w:t>
            </w:r>
          </w:p>
          <w:p w:rsidR="00085B35" w:rsidRPr="00085B35" w:rsidRDefault="00085B35" w:rsidP="00085B35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Cs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/>
                <w:bCs/>
                <w:color w:val="000000" w:themeColor="text1"/>
                <w:kern w:val="0"/>
                <w:szCs w:val="20"/>
              </w:rPr>
              <w:t>&lt;</w:t>
            </w:r>
            <w:r>
              <w:rPr>
                <w:rFonts w:eastAsiaTheme="minorHAnsi" w:cs="굴림" w:hint="eastAsia"/>
                <w:bCs/>
                <w:color w:val="000000" w:themeColor="text1"/>
                <w:kern w:val="0"/>
                <w:szCs w:val="20"/>
              </w:rPr>
              <w:t>신설&gt;</w:t>
            </w:r>
          </w:p>
        </w:tc>
        <w:tc>
          <w:tcPr>
            <w:tcW w:w="3048" w:type="dxa"/>
          </w:tcPr>
          <w:p w:rsidR="00085B35" w:rsidRPr="00F8544D" w:rsidRDefault="00085B35" w:rsidP="00085B35">
            <w:pPr>
              <w:widowControl/>
              <w:autoSpaceDE/>
              <w:autoSpaceDN/>
              <w:rPr>
                <w:rFonts w:eastAsiaTheme="minorHAnsi" w:cs="굴림"/>
                <w:kern w:val="0"/>
                <w:szCs w:val="20"/>
              </w:rPr>
            </w:pPr>
            <w:r w:rsidRPr="00F8544D">
              <w:rPr>
                <w:rFonts w:eastAsiaTheme="minorHAnsi" w:cs="굴림"/>
                <w:kern w:val="0"/>
                <w:szCs w:val="20"/>
              </w:rPr>
              <w:t xml:space="preserve">2018년10월30일 개정 </w:t>
            </w:r>
            <w:hyperlink r:id="rId11" w:tooltip="새창열림" w:history="1">
              <w:r w:rsidRPr="00F8544D">
                <w:rPr>
                  <w:rFonts w:eastAsiaTheme="minorHAnsi" w:cs="굴림" w:hint="eastAsia"/>
                  <w:kern w:val="0"/>
                  <w:szCs w:val="20"/>
                </w:rPr>
                <w:t>개정사항</w:t>
              </w:r>
              <w:r w:rsidRPr="00F8544D">
                <w:rPr>
                  <w:rFonts w:eastAsiaTheme="minorHAnsi" w:cs="굴림"/>
                  <w:kern w:val="0"/>
                  <w:szCs w:val="20"/>
                </w:rPr>
                <w:t xml:space="preserve"> 보기 </w:t>
              </w:r>
            </w:hyperlink>
          </w:p>
          <w:p w:rsidR="00085B35" w:rsidRDefault="00085B35" w:rsidP="00085B35">
            <w:pPr>
              <w:rPr>
                <w:rFonts w:eastAsiaTheme="minorHAnsi"/>
                <w:color w:val="000000" w:themeColor="text1"/>
              </w:rPr>
            </w:pPr>
            <w:r w:rsidRPr="00160416">
              <w:rPr>
                <w:rFonts w:eastAsiaTheme="minorHAnsi" w:hint="eastAsia"/>
                <w:color w:val="000000" w:themeColor="text1"/>
              </w:rPr>
              <w:t xml:space="preserve">2021년 </w:t>
            </w:r>
            <w:r w:rsidRPr="00160416">
              <w:rPr>
                <w:rFonts w:eastAsiaTheme="minorHAnsi"/>
                <w:color w:val="000000" w:themeColor="text1"/>
              </w:rPr>
              <w:t>06</w:t>
            </w:r>
            <w:r w:rsidRPr="00160416">
              <w:rPr>
                <w:rFonts w:eastAsiaTheme="minorHAnsi" w:hint="eastAsia"/>
                <w:color w:val="000000" w:themeColor="text1"/>
              </w:rPr>
              <w:t xml:space="preserve">월 </w:t>
            </w:r>
            <w:r w:rsidRPr="00160416">
              <w:rPr>
                <w:rFonts w:eastAsiaTheme="minorHAnsi"/>
                <w:color w:val="000000" w:themeColor="text1"/>
              </w:rPr>
              <w:t>29</w:t>
            </w:r>
            <w:r w:rsidRPr="00160416">
              <w:rPr>
                <w:rFonts w:eastAsiaTheme="minorHAnsi" w:hint="eastAsia"/>
                <w:color w:val="000000" w:themeColor="text1"/>
              </w:rPr>
              <w:t>일 개정 개정사항 보기</w:t>
            </w:r>
          </w:p>
          <w:p w:rsidR="00085B35" w:rsidRPr="00124199" w:rsidRDefault="00085B35" w:rsidP="00085B35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 xml:space="preserve">2023년 </w:t>
            </w:r>
            <w:r w:rsidR="00077213">
              <w:rPr>
                <w:rFonts w:eastAsiaTheme="minorHAnsi"/>
                <w:color w:val="000000" w:themeColor="text1"/>
              </w:rPr>
              <w:t>11</w:t>
            </w:r>
            <w:r>
              <w:rPr>
                <w:rFonts w:eastAsiaTheme="minorHAnsi" w:hint="eastAsia"/>
                <w:color w:val="000000" w:themeColor="text1"/>
              </w:rPr>
              <w:t xml:space="preserve">월 </w:t>
            </w:r>
            <w:r>
              <w:rPr>
                <w:rFonts w:eastAsiaTheme="minorHAnsi"/>
                <w:color w:val="000000" w:themeColor="text1"/>
              </w:rPr>
              <w:t>0</w:t>
            </w:r>
            <w:r w:rsidR="00077213">
              <w:rPr>
                <w:rFonts w:eastAsiaTheme="minorHAnsi"/>
                <w:color w:val="000000" w:themeColor="text1"/>
              </w:rPr>
              <w:t>8</w:t>
            </w:r>
            <w:r>
              <w:rPr>
                <w:rFonts w:eastAsiaTheme="minorHAnsi" w:hint="eastAsia"/>
                <w:color w:val="000000" w:themeColor="text1"/>
              </w:rPr>
              <w:t>일 개정 개정사항 보기</w:t>
            </w:r>
          </w:p>
          <w:p w:rsidR="000E1C31" w:rsidRPr="00085B35" w:rsidRDefault="00085B35" w:rsidP="00BF22A0">
            <w:pPr>
              <w:widowControl/>
              <w:autoSpaceDE/>
              <w:autoSpaceDN/>
              <w:spacing w:afterLines="20" w:after="48"/>
              <w:outlineLvl w:val="3"/>
              <w:rPr>
                <w:rFonts w:eastAsiaTheme="minorHAnsi" w:cs="굴림"/>
                <w:bCs/>
                <w:color w:val="000000" w:themeColor="text1"/>
                <w:kern w:val="0"/>
                <w:szCs w:val="20"/>
                <w:u w:val="single"/>
              </w:rPr>
            </w:pPr>
            <w:r w:rsidRPr="00085B35">
              <w:rPr>
                <w:rFonts w:eastAsiaTheme="minorHAnsi" w:cs="굴림"/>
                <w:bCs/>
                <w:color w:val="000000" w:themeColor="text1"/>
                <w:kern w:val="0"/>
                <w:szCs w:val="20"/>
                <w:u w:val="single"/>
              </w:rPr>
              <w:t>202</w:t>
            </w:r>
            <w:r w:rsidR="00077213">
              <w:rPr>
                <w:rFonts w:eastAsiaTheme="minorHAnsi" w:cs="굴림"/>
                <w:bCs/>
                <w:color w:val="000000" w:themeColor="text1"/>
                <w:kern w:val="0"/>
                <w:szCs w:val="20"/>
                <w:u w:val="single"/>
              </w:rPr>
              <w:t>5</w:t>
            </w:r>
            <w:r w:rsidRPr="00085B35">
              <w:rPr>
                <w:rFonts w:eastAsiaTheme="minorHAnsi" w:cs="굴림" w:hint="eastAsia"/>
                <w:bCs/>
                <w:color w:val="000000" w:themeColor="text1"/>
                <w:kern w:val="0"/>
                <w:szCs w:val="20"/>
                <w:u w:val="single"/>
              </w:rPr>
              <w:t xml:space="preserve">년 </w:t>
            </w:r>
            <w:r w:rsidRPr="00085B35">
              <w:rPr>
                <w:rFonts w:eastAsiaTheme="minorHAnsi" w:cs="굴림"/>
                <w:bCs/>
                <w:color w:val="000000" w:themeColor="text1"/>
                <w:kern w:val="0"/>
                <w:szCs w:val="20"/>
                <w:u w:val="single"/>
              </w:rPr>
              <w:t>0</w:t>
            </w:r>
            <w:r w:rsidR="00BF22A0">
              <w:rPr>
                <w:rFonts w:eastAsiaTheme="minorHAnsi" w:cs="굴림"/>
                <w:bCs/>
                <w:color w:val="000000" w:themeColor="text1"/>
                <w:kern w:val="0"/>
                <w:szCs w:val="20"/>
                <w:u w:val="single"/>
              </w:rPr>
              <w:t>4</w:t>
            </w:r>
            <w:r w:rsidRPr="00085B35">
              <w:rPr>
                <w:rFonts w:eastAsiaTheme="minorHAnsi" w:cs="굴림" w:hint="eastAsia"/>
                <w:bCs/>
                <w:color w:val="000000" w:themeColor="text1"/>
                <w:kern w:val="0"/>
                <w:szCs w:val="20"/>
                <w:u w:val="single"/>
              </w:rPr>
              <w:t xml:space="preserve">월 </w:t>
            </w:r>
            <w:r w:rsidRPr="00085B35">
              <w:rPr>
                <w:rFonts w:eastAsiaTheme="minorHAnsi" w:cs="굴림"/>
                <w:bCs/>
                <w:color w:val="000000" w:themeColor="text1"/>
                <w:kern w:val="0"/>
                <w:szCs w:val="20"/>
                <w:u w:val="single"/>
              </w:rPr>
              <w:t>2</w:t>
            </w:r>
            <w:r w:rsidR="00BF22A0">
              <w:rPr>
                <w:rFonts w:eastAsiaTheme="minorHAnsi" w:cs="굴림"/>
                <w:bCs/>
                <w:color w:val="000000" w:themeColor="text1"/>
                <w:kern w:val="0"/>
                <w:szCs w:val="20"/>
                <w:u w:val="single"/>
              </w:rPr>
              <w:t>1</w:t>
            </w:r>
            <w:r w:rsidRPr="00085B35">
              <w:rPr>
                <w:rFonts w:eastAsiaTheme="minorHAnsi" w:cs="굴림" w:hint="eastAsia"/>
                <w:bCs/>
                <w:color w:val="000000" w:themeColor="text1"/>
                <w:kern w:val="0"/>
                <w:szCs w:val="20"/>
                <w:u w:val="single"/>
              </w:rPr>
              <w:t>일 개정 개정사항 보기</w:t>
            </w:r>
          </w:p>
        </w:tc>
        <w:tc>
          <w:tcPr>
            <w:tcW w:w="3048" w:type="dxa"/>
          </w:tcPr>
          <w:p w:rsidR="008E7173" w:rsidRDefault="008E7173" w:rsidP="009563A2"/>
          <w:p w:rsidR="008E7173" w:rsidRDefault="008E7173" w:rsidP="009563A2"/>
          <w:p w:rsidR="008E7173" w:rsidRDefault="008E7173" w:rsidP="009563A2"/>
          <w:p w:rsidR="008E7173" w:rsidRDefault="008E7173" w:rsidP="009563A2"/>
          <w:p w:rsidR="008E7173" w:rsidRDefault="008E7173" w:rsidP="009563A2"/>
          <w:p w:rsidR="008E7173" w:rsidRDefault="008E7173" w:rsidP="009563A2"/>
          <w:p w:rsidR="000E1C31" w:rsidRDefault="001F70FF" w:rsidP="009563A2">
            <w:r>
              <w:rPr>
                <w:rFonts w:hint="eastAsia"/>
              </w:rPr>
              <w:t>개정 사항 보기 추가</w:t>
            </w:r>
          </w:p>
        </w:tc>
      </w:tr>
    </w:tbl>
    <w:p w:rsidR="009563A2" w:rsidRDefault="009563A2"/>
    <w:sectPr w:rsidR="009563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3A2" w:rsidRDefault="009563A2" w:rsidP="006F68DC">
      <w:pPr>
        <w:spacing w:after="0" w:line="240" w:lineRule="auto"/>
      </w:pPr>
      <w:r>
        <w:separator/>
      </w:r>
    </w:p>
  </w:endnote>
  <w:endnote w:type="continuationSeparator" w:id="0">
    <w:p w:rsidR="009563A2" w:rsidRDefault="009563A2" w:rsidP="006F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3A2" w:rsidRDefault="009563A2" w:rsidP="006F68DC">
      <w:pPr>
        <w:spacing w:after="0" w:line="240" w:lineRule="auto"/>
      </w:pPr>
      <w:r>
        <w:separator/>
      </w:r>
    </w:p>
  </w:footnote>
  <w:footnote w:type="continuationSeparator" w:id="0">
    <w:p w:rsidR="009563A2" w:rsidRDefault="009563A2" w:rsidP="006F6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31"/>
    <w:rsid w:val="00034961"/>
    <w:rsid w:val="00065BE0"/>
    <w:rsid w:val="00076278"/>
    <w:rsid w:val="00077213"/>
    <w:rsid w:val="00080C96"/>
    <w:rsid w:val="00084532"/>
    <w:rsid w:val="00085B35"/>
    <w:rsid w:val="00097801"/>
    <w:rsid w:val="000C1435"/>
    <w:rsid w:val="000E1C31"/>
    <w:rsid w:val="000F275E"/>
    <w:rsid w:val="001134A1"/>
    <w:rsid w:val="001259DD"/>
    <w:rsid w:val="00187D05"/>
    <w:rsid w:val="001F70FF"/>
    <w:rsid w:val="002103A6"/>
    <w:rsid w:val="00222B6C"/>
    <w:rsid w:val="00235B6F"/>
    <w:rsid w:val="00254B7D"/>
    <w:rsid w:val="00270014"/>
    <w:rsid w:val="002B11FE"/>
    <w:rsid w:val="002D58B1"/>
    <w:rsid w:val="0033018C"/>
    <w:rsid w:val="0033174F"/>
    <w:rsid w:val="003337E2"/>
    <w:rsid w:val="003710C4"/>
    <w:rsid w:val="00411E3A"/>
    <w:rsid w:val="004401BB"/>
    <w:rsid w:val="00453C0F"/>
    <w:rsid w:val="00472AC0"/>
    <w:rsid w:val="004C4C7A"/>
    <w:rsid w:val="00515024"/>
    <w:rsid w:val="00561A95"/>
    <w:rsid w:val="00586E95"/>
    <w:rsid w:val="005928DF"/>
    <w:rsid w:val="005B271B"/>
    <w:rsid w:val="005E5852"/>
    <w:rsid w:val="00642ED2"/>
    <w:rsid w:val="00664CDA"/>
    <w:rsid w:val="006A064C"/>
    <w:rsid w:val="006C4081"/>
    <w:rsid w:val="006F68DC"/>
    <w:rsid w:val="0073110A"/>
    <w:rsid w:val="00753ACF"/>
    <w:rsid w:val="007A4407"/>
    <w:rsid w:val="007B729B"/>
    <w:rsid w:val="007F7559"/>
    <w:rsid w:val="008125BE"/>
    <w:rsid w:val="008464DE"/>
    <w:rsid w:val="008554FB"/>
    <w:rsid w:val="008E7173"/>
    <w:rsid w:val="008F1539"/>
    <w:rsid w:val="00921133"/>
    <w:rsid w:val="00931556"/>
    <w:rsid w:val="009563A2"/>
    <w:rsid w:val="00A06D3B"/>
    <w:rsid w:val="00A21700"/>
    <w:rsid w:val="00A40207"/>
    <w:rsid w:val="00A6581C"/>
    <w:rsid w:val="00AA2D85"/>
    <w:rsid w:val="00AC057F"/>
    <w:rsid w:val="00AC67EB"/>
    <w:rsid w:val="00B06609"/>
    <w:rsid w:val="00B524E8"/>
    <w:rsid w:val="00BE409F"/>
    <w:rsid w:val="00BF1D4F"/>
    <w:rsid w:val="00BF22A0"/>
    <w:rsid w:val="00C7276E"/>
    <w:rsid w:val="00C9514F"/>
    <w:rsid w:val="00CB0C3D"/>
    <w:rsid w:val="00D171A6"/>
    <w:rsid w:val="00D27ADF"/>
    <w:rsid w:val="00D45DAC"/>
    <w:rsid w:val="00D940D6"/>
    <w:rsid w:val="00D9450C"/>
    <w:rsid w:val="00DD6411"/>
    <w:rsid w:val="00DE5E2B"/>
    <w:rsid w:val="00DF2A29"/>
    <w:rsid w:val="00E04F7D"/>
    <w:rsid w:val="00E479AC"/>
    <w:rsid w:val="00E500CD"/>
    <w:rsid w:val="00E5745C"/>
    <w:rsid w:val="00E855ED"/>
    <w:rsid w:val="00ED2FB3"/>
    <w:rsid w:val="00ED72DF"/>
    <w:rsid w:val="00EE560C"/>
    <w:rsid w:val="00F02210"/>
    <w:rsid w:val="00F357E3"/>
    <w:rsid w:val="00F743FF"/>
    <w:rsid w:val="00F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49F698BF-5490-4097-BA25-F2155C48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1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C7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F68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F68DC"/>
  </w:style>
  <w:style w:type="paragraph" w:styleId="a6">
    <w:name w:val="footer"/>
    <w:basedOn w:val="a"/>
    <w:link w:val="Char0"/>
    <w:uiPriority w:val="99"/>
    <w:unhideWhenUsed/>
    <w:rsid w:val="006F68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F68DC"/>
  </w:style>
  <w:style w:type="paragraph" w:styleId="a7">
    <w:name w:val="Balloon Text"/>
    <w:basedOn w:val="a"/>
    <w:link w:val="Char1"/>
    <w:uiPriority w:val="99"/>
    <w:semiHidden/>
    <w:unhideWhenUsed/>
    <w:rsid w:val="00453C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53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han@pepperbank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epperbank.kr/policies/trust.pepp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epperbank.kr/popup/privacyPolicyPopup_new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epperbank.kr/popup/privacyPolicyPopup_new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han@pepperbank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BD31-5A0D-4431-8E85-3237CE29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59</cp:revision>
  <cp:lastPrinted>2025-04-23T01:24:00Z</cp:lastPrinted>
  <dcterms:created xsi:type="dcterms:W3CDTF">2025-03-24T07:19:00Z</dcterms:created>
  <dcterms:modified xsi:type="dcterms:W3CDTF">2025-04-23T02:07:00Z</dcterms:modified>
</cp:coreProperties>
</file>